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2B" w:rsidRDefault="006013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1316">
        <w:rPr>
          <w:rFonts w:ascii="Times New Roman" w:hAnsi="Times New Roman" w:cs="Times New Roman"/>
          <w:sz w:val="28"/>
          <w:szCs w:val="28"/>
          <w:u w:val="single"/>
        </w:rPr>
        <w:t>Особенности  нового закона о садоводстве.</w:t>
      </w:r>
    </w:p>
    <w:p w:rsidR="00601316" w:rsidRPr="00601316" w:rsidRDefault="00601316" w:rsidP="0060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июля 2017 года был принят Федеральный закон № 217-ФЗ «О ведении гражданами садоводства и </w:t>
      </w:r>
      <w:r w:rsidRPr="00601316">
        <w:rPr>
          <w:rFonts w:ascii="Times New Roman" w:hAnsi="Times New Roman" w:cs="Times New Roman"/>
          <w:sz w:val="24"/>
          <w:szCs w:val="24"/>
        </w:rPr>
        <w:t xml:space="preserve">огородничества для собственных нужд и о внесении изменений в отдельные законодательные акты Российской Федерации» (далее – Закон). Он начнет действовать с 1 января 2019 </w:t>
      </w:r>
      <w:proofErr w:type="gramStart"/>
      <w:r w:rsidRPr="00601316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601316">
        <w:rPr>
          <w:rFonts w:ascii="Times New Roman" w:hAnsi="Times New Roman" w:cs="Times New Roman"/>
          <w:sz w:val="24"/>
          <w:szCs w:val="24"/>
        </w:rPr>
        <w:t xml:space="preserve"> и призван заменить сохраняющий силу до указанной даты </w:t>
      </w:r>
      <w:hyperlink r:id="rId5" w:tgtFrame="_blank" w:history="1">
        <w:r w:rsidRPr="00601316">
          <w:rPr>
            <w:rStyle w:val="a3"/>
            <w:rFonts w:ascii="Times New Roman" w:hAnsi="Times New Roman" w:cs="Times New Roman"/>
            <w:sz w:val="24"/>
            <w:szCs w:val="24"/>
          </w:rPr>
          <w:t>Федеральный закон</w:t>
        </w:r>
      </w:hyperlink>
      <w:r w:rsidRPr="00601316">
        <w:rPr>
          <w:rFonts w:ascii="Times New Roman" w:hAnsi="Times New Roman" w:cs="Times New Roman"/>
          <w:sz w:val="24"/>
          <w:szCs w:val="24"/>
        </w:rPr>
        <w:t xml:space="preserve"> от 15 апреля 1998 года № 66-ФЗ «О садоводческих, огороднических и дачных некоммерческих объединениях граждан».</w:t>
      </w:r>
    </w:p>
    <w:p w:rsidR="00601316" w:rsidRDefault="00601316">
      <w:pPr>
        <w:rPr>
          <w:rFonts w:ascii="Times New Roman" w:hAnsi="Times New Roman" w:cs="Times New Roman"/>
          <w:sz w:val="24"/>
          <w:szCs w:val="24"/>
        </w:rPr>
      </w:pPr>
      <w:r w:rsidRPr="00601316">
        <w:rPr>
          <w:rFonts w:ascii="Times New Roman" w:hAnsi="Times New Roman" w:cs="Times New Roman"/>
          <w:sz w:val="24"/>
          <w:szCs w:val="24"/>
        </w:rPr>
        <w:t xml:space="preserve">Кратко </w:t>
      </w:r>
      <w:r>
        <w:rPr>
          <w:rFonts w:ascii="Times New Roman" w:hAnsi="Times New Roman" w:cs="Times New Roman"/>
          <w:sz w:val="24"/>
          <w:szCs w:val="24"/>
        </w:rPr>
        <w:t xml:space="preserve"> проинформируем собрание о касающихся нас  новых положениях нового закона.</w:t>
      </w:r>
    </w:p>
    <w:p w:rsidR="00457A37" w:rsidRPr="00CE1E1C" w:rsidRDefault="00457A37" w:rsidP="0045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закон ликвидировал искусственно сформированное и до сих пор существующее различие между дачными и садоводческими товариществами, созданными в соответствии с упомянутым уже ФЗ "О садоводческих, огороднических и дачных некоммерческих объединениях граждан» и установил только 2 вида юридического статуса загородных объединений граждан:</w:t>
      </w:r>
      <w:proofErr w:type="gramEnd"/>
    </w:p>
    <w:p w:rsidR="00457A37" w:rsidRPr="00CE1E1C" w:rsidRDefault="00457A37" w:rsidP="0045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садоводческие некоммерческие товарищества (СНТ).</w:t>
      </w:r>
    </w:p>
    <w:p w:rsidR="00457A37" w:rsidRPr="00CE1E1C" w:rsidRDefault="00457A37" w:rsidP="0045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огороднические некоммерческие товарищества (ОНТ).</w:t>
      </w:r>
    </w:p>
    <w:p w:rsidR="00203ED4" w:rsidRPr="00CE1E1C" w:rsidRDefault="00203ED4" w:rsidP="00203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переходного периода, который растянется на 5 лет, то есть до 1 января 2024 года, новый закон определил следующие положения:</w:t>
      </w:r>
    </w:p>
    <w:p w:rsidR="00203ED4" w:rsidRPr="00CE1E1C" w:rsidRDefault="00203ED4" w:rsidP="00203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ДНП, дачные кооперативы, дачные хозяйства, огороднические партнёрства и другие некоммерческие организации граждан, созданные до </w:t>
      </w:r>
      <w:proofErr w:type="spellStart"/>
      <w:proofErr w:type="gramStart"/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spellEnd"/>
      <w:proofErr w:type="gramEnd"/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2019 года, реорганизовывать не требуется.</w:t>
      </w:r>
    </w:p>
    <w:p w:rsidR="00203ED4" w:rsidRPr="00CE1E1C" w:rsidRDefault="00203ED4" w:rsidP="00203E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С 1.01.2019 г. ко всем созданным ранее садоводческим или дачным некоммерческим партнёрствам, а также огородническим некоммерческим партнёрствам будут применяться требования нового закона даже до приведения их уставов в соответствие с новым законом:</w:t>
      </w:r>
      <w:proofErr w:type="gramEnd"/>
    </w:p>
    <w:p w:rsidR="00203ED4" w:rsidRPr="00CE1E1C" w:rsidRDefault="00203ED4" w:rsidP="00203E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учредительных документов садоводческих или дачных некоммерческих партнёрств и огороднических некоммерческих партнёрств, созданных до введения  нового закона, производится после вступления нового закона в силу через внесение изменений:</w:t>
      </w:r>
    </w:p>
    <w:p w:rsidR="00203ED4" w:rsidRPr="00CE1E1C" w:rsidRDefault="00203ED4" w:rsidP="00203E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 на садовых участках, зарегистрированные в ЕГРН до 1.01.2019 г. с назначением "жилое", "жилое строение", признаются жилыми домами:</w:t>
      </w:r>
    </w:p>
    <w:p w:rsidR="00203ED4" w:rsidRPr="00CE1E1C" w:rsidRDefault="00203ED4" w:rsidP="00203ED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замены ранее выданных документов на зарегистрированные в ЕГРН до 1.01. 2019 г. здания или внесение изменений в документы на них, изменений в записи ЕГРН, а также замены  наименований объектов недвижимости не требуется,</w:t>
      </w:r>
    </w:p>
    <w:p w:rsidR="00203ED4" w:rsidRPr="00CE1E1C" w:rsidRDefault="00203ED4" w:rsidP="00203ED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документов и наименований зданий может быть выполнена по желанию правообладателей объектов недвижимости.</w:t>
      </w:r>
    </w:p>
    <w:p w:rsidR="00203ED4" w:rsidRPr="00CE1E1C" w:rsidRDefault="00203ED4" w:rsidP="00203E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Расположенные на садовых участках нежилые здания, строения для сезонного использования, предназначенные для отдыха и временного пребывания людей и не являющиеся хозяйственными постройками и гаражами, зарегистрированные в ЕГРН до 1.01. 2019 г., признаются садовыми домами:</w:t>
      </w:r>
    </w:p>
    <w:p w:rsidR="00203ED4" w:rsidRPr="00CE1E1C" w:rsidRDefault="00203ED4" w:rsidP="00203ED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замены ранее выданных документов на зарегистрированные в ЕГРН до 1.01. 2019 г. указанные строения или внесение изменений в документы на них, изменений в записи ЕГРН, а также замены  наименований объектов не требуется, </w:t>
      </w:r>
    </w:p>
    <w:p w:rsidR="00203ED4" w:rsidRPr="00CE1E1C" w:rsidRDefault="00203ED4" w:rsidP="00203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документов и наименований перечисленных строений может быть выполнена по желанию их правообладателей.</w:t>
      </w:r>
    </w:p>
    <w:p w:rsidR="00203ED4" w:rsidRPr="00CE1E1C" w:rsidRDefault="00203ED4" w:rsidP="00203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0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 законом установлены лишь 2 вида взносов, которые должны вноситься членами СНТ или ОНТ в банке на расчётный счет товарищества (статья 14 нового закона):</w:t>
      </w:r>
    </w:p>
    <w:p w:rsidR="00203ED4" w:rsidRPr="00CE1E1C" w:rsidRDefault="00203ED4" w:rsidP="00203E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членские</w:t>
      </w:r>
    </w:p>
    <w:p w:rsidR="00203ED4" w:rsidRPr="00CE1E1C" w:rsidRDefault="00203ED4" w:rsidP="00203E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целевые,</w:t>
      </w:r>
    </w:p>
    <w:p w:rsidR="00203ED4" w:rsidRPr="00CE1E1C" w:rsidRDefault="00203ED4" w:rsidP="00203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Вступительный взнос платить не придётся.</w:t>
      </w:r>
    </w:p>
    <w:p w:rsidR="00203ED4" w:rsidRPr="00CE1E1C" w:rsidRDefault="00203ED4" w:rsidP="00203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Ограничены перечни задач, на которые можно расходовать взносы. Так, членские взносы можно расходовать исключительно на хозяйственные нужды товарищества, связанные со следующими задачами:</w:t>
      </w:r>
    </w:p>
    <w:p w:rsidR="00203ED4" w:rsidRPr="00CE1E1C" w:rsidRDefault="00203ED4" w:rsidP="00203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содержанием имущества общего пользования товарищества, в том числе с уплатой арендных платежей за данное имущество,</w:t>
      </w:r>
    </w:p>
    <w:p w:rsidR="00203ED4" w:rsidRPr="00CE1E1C" w:rsidRDefault="006637F9" w:rsidP="0066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3ED4"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проведением расчётов со снабжающими организациями - поставщиками тепловой и электрической энергии, воды, газа, </w:t>
      </w:r>
      <w:proofErr w:type="spellStart"/>
      <w:r w:rsidR="00203ED4"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водоотведеня</w:t>
      </w:r>
      <w:proofErr w:type="spellEnd"/>
      <w:r w:rsidR="00203ED4"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договоров, заключенных с этими организациями,</w:t>
      </w:r>
    </w:p>
    <w:p w:rsidR="00203ED4" w:rsidRPr="00CE1E1C" w:rsidRDefault="006637F9" w:rsidP="0066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203ED4"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проведением расчётов с оператором по обращению с твёрдыми коммунальными отходами на основании</w:t>
      </w:r>
      <w:proofErr w:type="gramEnd"/>
      <w:r w:rsidR="00203ED4"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договоров, заключенных товариществом с этими организациями,</w:t>
      </w:r>
    </w:p>
    <w:p w:rsidR="00203ED4" w:rsidRPr="00CE1E1C" w:rsidRDefault="006637F9" w:rsidP="0066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3ED4"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благоустройством земель общего назначения,</w:t>
      </w:r>
    </w:p>
    <w:p w:rsidR="00203ED4" w:rsidRPr="00CE1E1C" w:rsidRDefault="006637F9" w:rsidP="0066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3ED4"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охраной территории садоводства или огородничества и обеспечением в границах такой территории пожарной безопасности,</w:t>
      </w:r>
    </w:p>
    <w:p w:rsidR="00203ED4" w:rsidRPr="00CE1E1C" w:rsidRDefault="006637F9" w:rsidP="0066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3ED4"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проведением аудиторских проверок товарищества,</w:t>
      </w:r>
    </w:p>
    <w:p w:rsidR="00203ED4" w:rsidRPr="00CE1E1C" w:rsidRDefault="006637F9" w:rsidP="0066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3ED4"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выплатой заработной платы членам правления, с которыми товариществом заключены трудовые договоры,</w:t>
      </w:r>
    </w:p>
    <w:p w:rsidR="00203ED4" w:rsidRPr="00CE1E1C" w:rsidRDefault="006637F9" w:rsidP="0066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3ED4"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организацией и проведением общих собраний членов товарищества, с выполнением решений этих собраний,</w:t>
      </w:r>
    </w:p>
    <w:p w:rsidR="00203ED4" w:rsidRDefault="006637F9" w:rsidP="0066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3ED4"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уплатой налогов и сборов, связанных с деятельностью товарищества, в соответствии с законодательством о налогах и сборах.</w:t>
      </w:r>
    </w:p>
    <w:p w:rsidR="006637F9" w:rsidRPr="00CE1E1C" w:rsidRDefault="006637F9" w:rsidP="0066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6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целевых взносов, то возможности их расходования более разнообразны. Связаны они со следующими задачами:</w:t>
      </w:r>
    </w:p>
    <w:p w:rsidR="006637F9" w:rsidRPr="00CE1E1C" w:rsidRDefault="006637F9" w:rsidP="0066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подготовкой документов, необходимых для образования земельного участка, находящегося в государственной или муниципальной собственности, в целях дальнейшего предоставления товариществу такого земельного участка,</w:t>
      </w:r>
    </w:p>
    <w:p w:rsidR="006637F9" w:rsidRPr="00CE1E1C" w:rsidRDefault="006637F9" w:rsidP="0066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подготовкой документации по планировке территории садоводства или огородничества,</w:t>
      </w:r>
    </w:p>
    <w:p w:rsidR="006637F9" w:rsidRPr="00CE1E1C" w:rsidRDefault="006637F9" w:rsidP="0066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проведением кадастровых работ для внесения в ЕГРН сведений о садовых или огородных земельных участках, земельных участках общего назначения, об иных объектах недвижимости, относящихся к имуществу общего пользования,</w:t>
      </w:r>
    </w:p>
    <w:p w:rsidR="006637F9" w:rsidRPr="00CE1E1C" w:rsidRDefault="006637F9" w:rsidP="0066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созданием или приобретением необходимого для деятельности товарищества имущества общего пользования,</w:t>
      </w:r>
    </w:p>
    <w:p w:rsidR="006637F9" w:rsidRDefault="006637F9" w:rsidP="0066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реализацией мероприятий, намеченных решением общего собрания членов товарищества.</w:t>
      </w:r>
    </w:p>
    <w:p w:rsidR="005150DF" w:rsidRPr="00CE1E1C" w:rsidRDefault="006637F9" w:rsidP="00515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150DF" w:rsidRPr="0051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0DF"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"О недрах" дополнен статьёй 19</w:t>
      </w:r>
      <w:r w:rsidR="005150DF" w:rsidRPr="00CE1E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5150DF"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которой:</w:t>
      </w:r>
    </w:p>
    <w:p w:rsidR="005150DF" w:rsidRPr="00CE1E1C" w:rsidRDefault="005150DF" w:rsidP="005150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садоводческим и огородническим некоммерческим товариществам и правообладателям садовых или огородных земельных участков, находящихся в границах их территорий СНТ или ОНТ, предоставлено право пользования участком недр местного значения для добычи подземных вод, используемых:</w:t>
      </w:r>
    </w:p>
    <w:p w:rsidR="005150DF" w:rsidRPr="00CE1E1C" w:rsidRDefault="005150DF" w:rsidP="005150D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хозяйственно-бытового водоснабжения,</w:t>
      </w:r>
    </w:p>
    <w:p w:rsidR="005150DF" w:rsidRPr="00CE1E1C" w:rsidRDefault="005150DF" w:rsidP="00515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личных, бытовых и иных задач, не связанных с осуществлением предпринимательской деятельности,</w:t>
      </w:r>
    </w:p>
    <w:p w:rsidR="005150DF" w:rsidRPr="00CE1E1C" w:rsidRDefault="005150DF" w:rsidP="005150D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подземных вод может осуществляться в упрощённом порядке:</w:t>
      </w:r>
    </w:p>
    <w:p w:rsidR="005150DF" w:rsidRPr="00CE1E1C" w:rsidRDefault="005150DF" w:rsidP="00515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проведения геологического изучения недр,</w:t>
      </w:r>
    </w:p>
    <w:p w:rsidR="005150DF" w:rsidRPr="00CE1E1C" w:rsidRDefault="005150DF" w:rsidP="00515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проведения государственной экспертизы запасов полезных ископаемых,</w:t>
      </w:r>
    </w:p>
    <w:p w:rsidR="005150DF" w:rsidRPr="00CE1E1C" w:rsidRDefault="005150DF" w:rsidP="00515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 геологической, экономической и экологической информации о предоставляемых в пользование участках недр,</w:t>
      </w:r>
    </w:p>
    <w:p w:rsidR="005150DF" w:rsidRPr="00CE1E1C" w:rsidRDefault="005150DF" w:rsidP="00515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согласования и утверждения технических проектов и иной проектной документации на выполнение работ, связанных с пользованием недрами,</w:t>
      </w:r>
    </w:p>
    <w:p w:rsidR="005150DF" w:rsidRPr="00CE1E1C" w:rsidRDefault="005150DF" w:rsidP="00515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1E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представления доказательств того, что товарищества обладают или будут обладать квалифицированными специалистами, необходимыми финансовыми и техническими средствами для эффективного и безопасного проведения работ.</w:t>
      </w:r>
    </w:p>
    <w:p w:rsidR="006637F9" w:rsidRPr="00CE1E1C" w:rsidRDefault="006637F9" w:rsidP="0066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F9" w:rsidRPr="00CE1E1C" w:rsidRDefault="006637F9" w:rsidP="0066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37" w:rsidRPr="00601316" w:rsidRDefault="00457A37">
      <w:pPr>
        <w:rPr>
          <w:rFonts w:ascii="Times New Roman" w:hAnsi="Times New Roman" w:cs="Times New Roman"/>
          <w:sz w:val="24"/>
          <w:szCs w:val="24"/>
        </w:rPr>
      </w:pPr>
    </w:p>
    <w:sectPr w:rsidR="00457A37" w:rsidRPr="00601316" w:rsidSect="001B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535"/>
    <w:multiLevelType w:val="multilevel"/>
    <w:tmpl w:val="A8D0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4199A"/>
    <w:multiLevelType w:val="multilevel"/>
    <w:tmpl w:val="A104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60C79"/>
    <w:multiLevelType w:val="multilevel"/>
    <w:tmpl w:val="703A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026CB"/>
    <w:multiLevelType w:val="multilevel"/>
    <w:tmpl w:val="05F25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D512B"/>
    <w:multiLevelType w:val="multilevel"/>
    <w:tmpl w:val="55B6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E1276"/>
    <w:multiLevelType w:val="multilevel"/>
    <w:tmpl w:val="FE02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415C3"/>
    <w:multiLevelType w:val="multilevel"/>
    <w:tmpl w:val="3BEC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D626C2"/>
    <w:multiLevelType w:val="multilevel"/>
    <w:tmpl w:val="5464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F7D4C"/>
    <w:multiLevelType w:val="multilevel"/>
    <w:tmpl w:val="373A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DF6D70"/>
    <w:multiLevelType w:val="multilevel"/>
    <w:tmpl w:val="41CE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61BE8"/>
    <w:multiLevelType w:val="multilevel"/>
    <w:tmpl w:val="97704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014304"/>
    <w:multiLevelType w:val="multilevel"/>
    <w:tmpl w:val="6040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7F33C9"/>
    <w:multiLevelType w:val="multilevel"/>
    <w:tmpl w:val="CFF8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EC2D45"/>
    <w:multiLevelType w:val="multilevel"/>
    <w:tmpl w:val="B184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AD71D2"/>
    <w:multiLevelType w:val="multilevel"/>
    <w:tmpl w:val="9390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6973BC"/>
    <w:multiLevelType w:val="multilevel"/>
    <w:tmpl w:val="81DA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570B31"/>
    <w:multiLevelType w:val="multilevel"/>
    <w:tmpl w:val="269C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14"/>
  </w:num>
  <w:num w:numId="7">
    <w:abstractNumId w:val="13"/>
  </w:num>
  <w:num w:numId="8">
    <w:abstractNumId w:val="9"/>
  </w:num>
  <w:num w:numId="9">
    <w:abstractNumId w:val="6"/>
  </w:num>
  <w:num w:numId="10">
    <w:abstractNumId w:val="10"/>
  </w:num>
  <w:num w:numId="11">
    <w:abstractNumId w:val="16"/>
  </w:num>
  <w:num w:numId="12">
    <w:abstractNumId w:val="3"/>
  </w:num>
  <w:num w:numId="13">
    <w:abstractNumId w:val="4"/>
  </w:num>
  <w:num w:numId="14">
    <w:abstractNumId w:val="15"/>
  </w:num>
  <w:num w:numId="15">
    <w:abstractNumId w:val="12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316"/>
    <w:rsid w:val="001B092B"/>
    <w:rsid w:val="00203ED4"/>
    <w:rsid w:val="00457A37"/>
    <w:rsid w:val="005150DF"/>
    <w:rsid w:val="00601316"/>
    <w:rsid w:val="0066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3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112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ропо</dc:creator>
  <cp:keywords/>
  <dc:description/>
  <cp:lastModifiedBy>ропо</cp:lastModifiedBy>
  <cp:revision>2</cp:revision>
  <dcterms:created xsi:type="dcterms:W3CDTF">2018-04-19T13:57:00Z</dcterms:created>
  <dcterms:modified xsi:type="dcterms:W3CDTF">2018-04-19T14:44:00Z</dcterms:modified>
</cp:coreProperties>
</file>